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3966" w14:textId="77777777" w:rsidR="008E0CDC" w:rsidRDefault="008E0CDC">
      <w:pPr>
        <w:pStyle w:val="Corpotesto"/>
        <w:rPr>
          <w:sz w:val="20"/>
        </w:rPr>
      </w:pPr>
    </w:p>
    <w:p w14:paraId="44FDBBA5" w14:textId="77777777" w:rsidR="008E0CDC" w:rsidRDefault="008E0CDC">
      <w:pPr>
        <w:pStyle w:val="Corpotesto"/>
        <w:rPr>
          <w:sz w:val="20"/>
        </w:rPr>
      </w:pPr>
    </w:p>
    <w:p w14:paraId="55148E9F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C81CC" wp14:editId="3C9C27C1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685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D0F19E" w14:textId="60A0D78F" w:rsidR="00AB0F77" w:rsidRPr="00AB0F77" w:rsidRDefault="00A2364E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della Formazione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81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">
                <v:textbox>
                  <w:txbxContent>
                    <w:p w14:paraId="6D72B685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4D0F19E" w14:textId="60A0D78F" w:rsidR="00AB0F77" w:rsidRPr="00AB0F77" w:rsidRDefault="00A2364E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della Formazione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F2275" w14:textId="4E290D8C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4DADFD3D" wp14:editId="26D8FD1B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B765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11D0A333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58FD8B2A" w14:textId="0B7BF545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  <w:r w:rsidR="004D6F86">
              <w:rPr>
                <w:b/>
                <w:sz w:val="20"/>
              </w:rPr>
              <w:t xml:space="preserve"> / General Information</w:t>
            </w:r>
          </w:p>
        </w:tc>
      </w:tr>
      <w:tr w:rsidR="008E0CDC" w14:paraId="747B35A7" w14:textId="77777777">
        <w:trPr>
          <w:trHeight w:val="488"/>
        </w:trPr>
        <w:tc>
          <w:tcPr>
            <w:tcW w:w="2706" w:type="dxa"/>
          </w:tcPr>
          <w:p w14:paraId="0C11A64F" w14:textId="543E4D5A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</w:t>
            </w:r>
            <w:r w:rsidR="008E1BC7">
              <w:rPr>
                <w:spacing w:val="-1"/>
                <w:sz w:val="20"/>
              </w:rPr>
              <w:t>o</w:t>
            </w:r>
          </w:p>
        </w:tc>
        <w:tc>
          <w:tcPr>
            <w:tcW w:w="6738" w:type="dxa"/>
            <w:gridSpan w:val="2"/>
          </w:tcPr>
          <w:p w14:paraId="1C25E2D1" w14:textId="1213628D" w:rsidR="008E0CDC" w:rsidRPr="007B6D7F" w:rsidRDefault="00A2364E" w:rsidP="00D8516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Laboratorio di Lingua Inglese </w:t>
            </w:r>
            <w:r w:rsidR="006B2A8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568E3CB4" w14:textId="77777777">
        <w:trPr>
          <w:trHeight w:val="243"/>
        </w:trPr>
        <w:tc>
          <w:tcPr>
            <w:tcW w:w="2706" w:type="dxa"/>
          </w:tcPr>
          <w:p w14:paraId="35C63DAE" w14:textId="75EBED66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1139195A" w14:textId="093646BE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Scienze della Formazione Primaria</w:t>
            </w:r>
          </w:p>
        </w:tc>
      </w:tr>
      <w:tr w:rsidR="008E0CDC" w14:paraId="4B938E8C" w14:textId="77777777">
        <w:trPr>
          <w:trHeight w:val="244"/>
        </w:trPr>
        <w:tc>
          <w:tcPr>
            <w:tcW w:w="2706" w:type="dxa"/>
          </w:tcPr>
          <w:p w14:paraId="29BBA946" w14:textId="79A593EC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1F599AC7" w14:textId="31490AF5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A81">
              <w:rPr>
                <w:rFonts w:asciiTheme="minorHAnsi" w:hAnsiTheme="minorHAnsi" w:cstheme="minorHAnsi"/>
                <w:sz w:val="20"/>
                <w:szCs w:val="20"/>
              </w:rPr>
              <w:t>4°</w:t>
            </w: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 xml:space="preserve"> Anno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639EB829" w14:textId="77777777">
        <w:trPr>
          <w:trHeight w:val="487"/>
        </w:trPr>
        <w:tc>
          <w:tcPr>
            <w:tcW w:w="7786" w:type="dxa"/>
            <w:gridSpan w:val="2"/>
          </w:tcPr>
          <w:p w14:paraId="76D06AEC" w14:textId="1731DBB3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</w:p>
        </w:tc>
        <w:tc>
          <w:tcPr>
            <w:tcW w:w="1658" w:type="dxa"/>
          </w:tcPr>
          <w:p w14:paraId="34A2C650" w14:textId="446106EC" w:rsidR="008E0CDC" w:rsidRDefault="007B6D7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E0CDC" w14:paraId="3FD349A4" w14:textId="77777777">
        <w:trPr>
          <w:trHeight w:val="244"/>
        </w:trPr>
        <w:tc>
          <w:tcPr>
            <w:tcW w:w="2706" w:type="dxa"/>
          </w:tcPr>
          <w:p w14:paraId="5B0BF99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75725FD4" w14:textId="766E74A7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L- LIN/12</w:t>
            </w:r>
          </w:p>
        </w:tc>
      </w:tr>
      <w:tr w:rsidR="008E0CDC" w14:paraId="67182C53" w14:textId="77777777">
        <w:trPr>
          <w:trHeight w:val="243"/>
        </w:trPr>
        <w:tc>
          <w:tcPr>
            <w:tcW w:w="2706" w:type="dxa"/>
          </w:tcPr>
          <w:p w14:paraId="27BCFBB6" w14:textId="34FCBE4A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18113482" w14:textId="47B9D06A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8E0CDC" w14:paraId="6A915E76" w14:textId="77777777">
        <w:trPr>
          <w:trHeight w:val="244"/>
        </w:trPr>
        <w:tc>
          <w:tcPr>
            <w:tcW w:w="2706" w:type="dxa"/>
          </w:tcPr>
          <w:p w14:paraId="256968D6" w14:textId="678407C5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57E796CF" w14:textId="4C97682B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Secondo Semestre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14:paraId="619BD0A5" w14:textId="77777777">
        <w:trPr>
          <w:trHeight w:val="243"/>
        </w:trPr>
        <w:tc>
          <w:tcPr>
            <w:tcW w:w="2706" w:type="dxa"/>
          </w:tcPr>
          <w:p w14:paraId="65E1B7D8" w14:textId="5E725EDF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  <w:gridSpan w:val="2"/>
          </w:tcPr>
          <w:p w14:paraId="1F56D7A6" w14:textId="535C34F4" w:rsidR="008E0CDC" w:rsidRPr="007B6D7F" w:rsidRDefault="00A236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  <w:r w:rsidR="004D6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1A045E0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4BCBAC4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6CA5667B" w14:textId="5A5B25E5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20598129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A528D21" w14:textId="77777777">
        <w:trPr>
          <w:trHeight w:val="243"/>
        </w:trPr>
        <w:tc>
          <w:tcPr>
            <w:tcW w:w="2706" w:type="dxa"/>
          </w:tcPr>
          <w:p w14:paraId="7755C5DE" w14:textId="75C9A252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3094DF98" w14:textId="7B0BEC26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8E0CDC" w14:paraId="251B49D9" w14:textId="77777777">
        <w:trPr>
          <w:trHeight w:val="243"/>
        </w:trPr>
        <w:tc>
          <w:tcPr>
            <w:tcW w:w="2706" w:type="dxa"/>
          </w:tcPr>
          <w:p w14:paraId="2BFD0CB2" w14:textId="536525B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25DCDD1C" w14:textId="2C6E03BE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8E0CDC" w14:paraId="342E8E73" w14:textId="77777777">
        <w:trPr>
          <w:trHeight w:val="243"/>
        </w:trPr>
        <w:tc>
          <w:tcPr>
            <w:tcW w:w="2706" w:type="dxa"/>
          </w:tcPr>
          <w:p w14:paraId="22ECD909" w14:textId="6A64B61E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34EE185" w14:textId="3B3BD175" w:rsidR="008E0CDC" w:rsidRPr="007B6D7F" w:rsidRDefault="00000000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hyperlink r:id="rId6" w:history="1">
              <w:r w:rsidR="00A2364E" w:rsidRPr="007B6D7F">
                <w:t>0805714735</w:t>
              </w:r>
            </w:hyperlink>
          </w:p>
        </w:tc>
      </w:tr>
      <w:tr w:rsidR="008E0CDC" w14:paraId="5A525890" w14:textId="77777777">
        <w:trPr>
          <w:trHeight w:val="243"/>
        </w:trPr>
        <w:tc>
          <w:tcPr>
            <w:tcW w:w="2706" w:type="dxa"/>
          </w:tcPr>
          <w:p w14:paraId="791B913D" w14:textId="34AB9888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 w:rsidR="004D6F86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319FCB98" w14:textId="60D35AA2" w:rsidR="008E0CDC" w:rsidRPr="007B6D7F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7B6D7F">
              <w:rPr>
                <w:sz w:val="20"/>
              </w:rPr>
              <w:t>Palazzo Chiaia Napolitano, piano 3, stanza 3</w:t>
            </w:r>
            <w:r w:rsidR="00CF448D">
              <w:rPr>
                <w:sz w:val="20"/>
              </w:rPr>
              <w:t>1</w:t>
            </w:r>
            <w:r w:rsidRPr="007B6D7F">
              <w:rPr>
                <w:sz w:val="20"/>
              </w:rPr>
              <w:t>5</w:t>
            </w:r>
          </w:p>
        </w:tc>
      </w:tr>
      <w:tr w:rsidR="008E0CDC" w:rsidRPr="004D6F86" w14:paraId="0B627F9F" w14:textId="77777777">
        <w:trPr>
          <w:trHeight w:val="243"/>
        </w:trPr>
        <w:tc>
          <w:tcPr>
            <w:tcW w:w="2706" w:type="dxa"/>
          </w:tcPr>
          <w:p w14:paraId="241C7E0E" w14:textId="36076802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41CAE95" w14:textId="3AF37B03" w:rsidR="008E0CDC" w:rsidRPr="004D6F86" w:rsidRDefault="00A2364E" w:rsidP="007B6D7F">
            <w:pPr>
              <w:pStyle w:val="TableParagraph"/>
              <w:spacing w:before="3" w:line="220" w:lineRule="exact"/>
              <w:ind w:left="110"/>
              <w:rPr>
                <w:sz w:val="20"/>
                <w:lang w:val="en-US"/>
              </w:rPr>
            </w:pPr>
            <w:r w:rsidRPr="006B2A81">
              <w:rPr>
                <w:sz w:val="20"/>
                <w:lang w:val="en-US"/>
              </w:rPr>
              <w:t> </w:t>
            </w:r>
            <w:proofErr w:type="spellStart"/>
            <w:r w:rsidR="001D03F5" w:rsidRPr="006B2A81">
              <w:rPr>
                <w:sz w:val="20"/>
                <w:lang w:val="en-US"/>
              </w:rPr>
              <w:t>Piattaforma</w:t>
            </w:r>
            <w:proofErr w:type="spellEnd"/>
            <w:r w:rsidR="001D03F5" w:rsidRPr="006B2A81">
              <w:rPr>
                <w:sz w:val="20"/>
                <w:lang w:val="en-US"/>
              </w:rPr>
              <w:t xml:space="preserve"> Teams. </w:t>
            </w:r>
            <w:proofErr w:type="spellStart"/>
            <w:r w:rsidR="001D03F5" w:rsidRPr="004D6F86">
              <w:rPr>
                <w:sz w:val="20"/>
                <w:lang w:val="en-US"/>
              </w:rPr>
              <w:t>Codice</w:t>
            </w:r>
            <w:proofErr w:type="spellEnd"/>
            <w:r w:rsidR="001D03F5" w:rsidRPr="004D6F86">
              <w:rPr>
                <w:sz w:val="20"/>
                <w:lang w:val="en-US"/>
              </w:rPr>
              <w:t>: 9z4kr8p</w:t>
            </w:r>
          </w:p>
        </w:tc>
      </w:tr>
      <w:tr w:rsidR="008E0CDC" w:rsidRPr="002E3CD6" w14:paraId="339A8A44" w14:textId="77777777">
        <w:trPr>
          <w:trHeight w:val="488"/>
        </w:trPr>
        <w:tc>
          <w:tcPr>
            <w:tcW w:w="2706" w:type="dxa"/>
          </w:tcPr>
          <w:p w14:paraId="5CC6A30B" w14:textId="48E98CC8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4B69C43F" w14:textId="34A0F0A6" w:rsidR="008E0CDC" w:rsidRPr="00E96715" w:rsidRDefault="001D03F5" w:rsidP="00203D59">
            <w:pPr>
              <w:pStyle w:val="TableParagraph"/>
              <w:spacing w:before="3" w:line="220" w:lineRule="exact"/>
              <w:ind w:left="110"/>
              <w:jc w:val="both"/>
              <w:rPr>
                <w:sz w:val="20"/>
                <w:lang w:val="en-US"/>
              </w:rPr>
            </w:pPr>
            <w:proofErr w:type="spellStart"/>
            <w:r w:rsidRPr="006B2A81">
              <w:rPr>
                <w:sz w:val="20"/>
                <w:lang w:val="en-US"/>
              </w:rPr>
              <w:t>M</w:t>
            </w:r>
            <w:r w:rsidR="00A2364E" w:rsidRPr="006B2A81">
              <w:rPr>
                <w:sz w:val="20"/>
                <w:lang w:val="en-US"/>
              </w:rPr>
              <w:t>ercoledì</w:t>
            </w:r>
            <w:proofErr w:type="spellEnd"/>
            <w:r w:rsidRPr="006B2A81">
              <w:rPr>
                <w:sz w:val="20"/>
                <w:lang w:val="en-US"/>
              </w:rPr>
              <w:t xml:space="preserve"> 10-11. </w:t>
            </w:r>
            <w:proofErr w:type="spellStart"/>
            <w:r w:rsidRPr="00E96715">
              <w:rPr>
                <w:sz w:val="20"/>
                <w:lang w:val="en-US"/>
              </w:rPr>
              <w:t>Può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cambiare</w:t>
            </w:r>
            <w:proofErr w:type="spellEnd"/>
            <w:r w:rsidRPr="00E96715">
              <w:rPr>
                <w:sz w:val="20"/>
                <w:lang w:val="en-US"/>
              </w:rPr>
              <w:t xml:space="preserve"> in base </w:t>
            </w:r>
            <w:proofErr w:type="spellStart"/>
            <w:r w:rsidRPr="00E96715">
              <w:rPr>
                <w:sz w:val="20"/>
                <w:lang w:val="en-US"/>
              </w:rPr>
              <w:t>agli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orari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delle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lezioni</w:t>
            </w:r>
            <w:proofErr w:type="spellEnd"/>
            <w:r w:rsidRPr="00E96715">
              <w:rPr>
                <w:sz w:val="20"/>
                <w:lang w:val="en-US"/>
              </w:rPr>
              <w:t xml:space="preserve"> e ad </w:t>
            </w:r>
            <w:proofErr w:type="spellStart"/>
            <w:r w:rsidRPr="00E96715">
              <w:rPr>
                <w:sz w:val="20"/>
                <w:lang w:val="en-US"/>
              </w:rPr>
              <w:t>esigenze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specifiche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della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docente</w:t>
            </w:r>
            <w:proofErr w:type="spellEnd"/>
            <w:r w:rsidRPr="00E96715">
              <w:rPr>
                <w:sz w:val="20"/>
                <w:lang w:val="en-US"/>
              </w:rPr>
              <w:t xml:space="preserve"> o </w:t>
            </w:r>
            <w:proofErr w:type="spellStart"/>
            <w:r w:rsidRPr="00E96715">
              <w:rPr>
                <w:sz w:val="20"/>
                <w:lang w:val="en-US"/>
              </w:rPr>
              <w:t>degli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studenti</w:t>
            </w:r>
            <w:proofErr w:type="spellEnd"/>
            <w:r w:rsidRPr="00E96715">
              <w:rPr>
                <w:sz w:val="20"/>
                <w:lang w:val="en-US"/>
              </w:rPr>
              <w:t xml:space="preserve"> e </w:t>
            </w:r>
            <w:proofErr w:type="spellStart"/>
            <w:r w:rsidRPr="00E96715">
              <w:rPr>
                <w:sz w:val="20"/>
                <w:lang w:val="en-US"/>
              </w:rPr>
              <w:t>delle</w:t>
            </w:r>
            <w:proofErr w:type="spellEnd"/>
            <w:r w:rsidRPr="00E96715">
              <w:rPr>
                <w:sz w:val="20"/>
                <w:lang w:val="en-US"/>
              </w:rPr>
              <w:t xml:space="preserve"> </w:t>
            </w:r>
            <w:proofErr w:type="spellStart"/>
            <w:r w:rsidRPr="00E96715">
              <w:rPr>
                <w:sz w:val="20"/>
                <w:lang w:val="en-US"/>
              </w:rPr>
              <w:t>studentesse</w:t>
            </w:r>
            <w:proofErr w:type="spellEnd"/>
            <w:r w:rsidRPr="00E96715">
              <w:rPr>
                <w:sz w:val="20"/>
                <w:lang w:val="en-US"/>
              </w:rPr>
              <w:t>.</w:t>
            </w:r>
          </w:p>
        </w:tc>
      </w:tr>
    </w:tbl>
    <w:p w14:paraId="4AB72353" w14:textId="77777777" w:rsidR="008E0CDC" w:rsidRPr="004D6F86" w:rsidRDefault="008E0CDC">
      <w:pPr>
        <w:pStyle w:val="Corpotesto"/>
        <w:spacing w:before="2"/>
        <w:rPr>
          <w:sz w:val="21"/>
          <w:lang w:val="en-US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0B742987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6ED3121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3269447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:rsidRPr="009A03C5" w14:paraId="17BE9F3B" w14:textId="77777777">
        <w:trPr>
          <w:trHeight w:val="243"/>
        </w:trPr>
        <w:tc>
          <w:tcPr>
            <w:tcW w:w="2706" w:type="dxa"/>
          </w:tcPr>
          <w:p w14:paraId="0269DE8A" w14:textId="2E005EEB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14:paraId="328AF3FA" w14:textId="1EA4B957" w:rsidR="008E0CDC" w:rsidRPr="009A03C5" w:rsidRDefault="005D3D47" w:rsidP="009A03C5">
            <w:pPr>
              <w:pStyle w:val="paragraph"/>
              <w:jc w:val="both"/>
              <w:textAlignment w:val="baseline"/>
              <w:rPr>
                <w:rFonts w:ascii="Calibri" w:hAnsi="Calibri" w:cs="Calibri"/>
                <w:color w:val="000000"/>
                <w:position w:val="2"/>
                <w:sz w:val="20"/>
                <w:szCs w:val="20"/>
              </w:rPr>
            </w:pPr>
            <w:r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Lo studente/la studentessa dovrà: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C412A1" w:rsidRP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- familiarizzare con la metodologia e gli obiettivi CLIL;​</w:t>
            </w:r>
            <w:r w:rsid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C412A1" w:rsidRP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- sviluppare la consapevolezza delle esigenze linguistiche e cognitive de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i/delle giovani discenti</w:t>
            </w:r>
            <w:r w:rsidR="00C412A1" w:rsidRP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;​</w:t>
            </w:r>
            <w:r w:rsid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C412A1" w:rsidRP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- acquisire una comprensione di come pianificare il CLIL;​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C412A1" w:rsidRPr="00C412A1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- acquisire la conoscenza di appropriati tipi di attività CLIL; - sviluppare la consapevolezza di come integrare la valutazione nei contesti CLIL.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; 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- 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esercita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rsi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a pianificare una serie di attività 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CLIL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per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giovani 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discen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ti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; - 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riflett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ere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sui 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propri</w:t>
            </w:r>
            <w:r w:rsidR="009A03C5" w:rsidRPr="005D3D47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 xml:space="preserve"> esperimenti</w:t>
            </w:r>
            <w:r w:rsidR="009A03C5">
              <w:rPr>
                <w:rStyle w:val="normaltextrun"/>
                <w:rFonts w:ascii="Calibri" w:hAnsi="Calibri" w:cs="Calibri"/>
                <w:color w:val="000000"/>
                <w:position w:val="2"/>
                <w:sz w:val="20"/>
                <w:szCs w:val="20"/>
              </w:rPr>
              <w:t>;</w:t>
            </w:r>
          </w:p>
        </w:tc>
      </w:tr>
      <w:tr w:rsidR="008E0CDC" w:rsidRPr="006B2A81" w14:paraId="2B39DAD1" w14:textId="77777777">
        <w:trPr>
          <w:trHeight w:val="244"/>
        </w:trPr>
        <w:tc>
          <w:tcPr>
            <w:tcW w:w="2706" w:type="dxa"/>
          </w:tcPr>
          <w:p w14:paraId="06EF6A03" w14:textId="160B8611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29C2A4D2" w14:textId="63A2AF72" w:rsidR="008E0CDC" w:rsidRPr="006B2A81" w:rsidRDefault="006B2A81" w:rsidP="006B2A8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Conseguimento dell’idoneità del laboratorio di lingua inglese precedente;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Conoscenza dell’inglese (livello A2)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</w:tc>
      </w:tr>
      <w:tr w:rsidR="006B2A81" w:rsidRPr="006B2A81" w14:paraId="314833A1" w14:textId="77777777">
        <w:trPr>
          <w:trHeight w:val="487"/>
        </w:trPr>
        <w:tc>
          <w:tcPr>
            <w:tcW w:w="2706" w:type="dxa"/>
          </w:tcPr>
          <w:p w14:paraId="658C4530" w14:textId="00E3D03D" w:rsidR="006B2A81" w:rsidRDefault="006B2A81" w:rsidP="006B2A81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5147244B" w14:textId="33EC5E5E" w:rsidR="006B2A81" w:rsidRPr="006B2A81" w:rsidRDefault="006B2A81" w:rsidP="008854A8">
            <w:pPr>
              <w:pStyle w:val="Nessunaspaziatura1"/>
              <w:jc w:val="both"/>
              <w:rPr>
                <w:sz w:val="20"/>
                <w:szCs w:val="20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a) Studi Tematici su vari aspetti dell’educazione e della formazione dei piccoli discenti con particolare riferimento all’insegnamento della L2 (b) Metodologie didattiche da applicare nell’educazione e nella formazione dei piccoli discenti con particolare riferimento all’insegnamento della L2 – (c) Articoli Scientifici su tematiche riguardanti l’educazione e la formazione </w:t>
            </w:r>
            <w:r w:rsidRPr="00C412A1">
              <w:rPr>
                <w:rFonts w:asciiTheme="minorHAnsi" w:hAnsiTheme="minorHAnsi" w:cstheme="minorHAnsi"/>
                <w:sz w:val="20"/>
                <w:szCs w:val="20"/>
              </w:rPr>
              <w:t>dei piccoli discenti con</w:t>
            </w:r>
            <w:r w:rsidRPr="005700BB">
              <w:rPr>
                <w:rFonts w:ascii="Gill Sans MT" w:hAnsi="Gill Sans MT"/>
              </w:rPr>
              <w:t xml:space="preserve"> 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particolare riferimento CLIL – (d) Analisi di blog e di materiali didattici CLIL – (e) Realizzazioni di Lesson Plans.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81" w14:paraId="315CFA25" w14:textId="77777777">
        <w:trPr>
          <w:trHeight w:val="243"/>
        </w:trPr>
        <w:tc>
          <w:tcPr>
            <w:tcW w:w="2706" w:type="dxa"/>
          </w:tcPr>
          <w:p w14:paraId="39F16DEC" w14:textId="392C63AA" w:rsidR="006B2A81" w:rsidRPr="00C412A1" w:rsidRDefault="006B2A81" w:rsidP="006B2A81">
            <w:pPr>
              <w:pStyle w:val="TableParagraph"/>
              <w:spacing w:before="3" w:line="220" w:lineRule="exact"/>
              <w:ind w:left="110"/>
              <w:rPr>
                <w:b/>
                <w:sz w:val="20"/>
                <w:szCs w:val="20"/>
              </w:rPr>
            </w:pPr>
            <w:r w:rsidRPr="00C412A1">
              <w:rPr>
                <w:b/>
                <w:sz w:val="20"/>
                <w:szCs w:val="20"/>
              </w:rPr>
              <w:t>Testi</w:t>
            </w:r>
            <w:r w:rsidRPr="00C412A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412A1">
              <w:rPr>
                <w:b/>
                <w:sz w:val="20"/>
                <w:szCs w:val="20"/>
              </w:rPr>
              <w:t>di</w:t>
            </w:r>
            <w:r w:rsidRPr="00C412A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412A1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738" w:type="dxa"/>
          </w:tcPr>
          <w:p w14:paraId="7E12C6AE" w14:textId="7B518434" w:rsidR="00C412A1" w:rsidRPr="00C412A1" w:rsidRDefault="00000000" w:rsidP="006B2A81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="00C412A1" w:rsidRPr="00C412A1">
                <w:rPr>
                  <w:rStyle w:val="Collegamentoipertestuale"/>
                  <w:sz w:val="20"/>
                  <w:szCs w:val="20"/>
                </w:rPr>
                <w:t>http://www.clil4children.eu/documents-and-media/guide-addressed-to-teachers-on-how-to-use-clil-methodology-in-primary-schools/?lang=it</w:t>
              </w:r>
            </w:hyperlink>
          </w:p>
        </w:tc>
      </w:tr>
      <w:tr w:rsidR="006B2A81" w:rsidRPr="00C412A1" w14:paraId="351982C9" w14:textId="77777777">
        <w:trPr>
          <w:trHeight w:val="243"/>
        </w:trPr>
        <w:tc>
          <w:tcPr>
            <w:tcW w:w="2706" w:type="dxa"/>
          </w:tcPr>
          <w:p w14:paraId="56F53DDF" w14:textId="2DDFA66E" w:rsidR="006B2A81" w:rsidRDefault="006B2A81" w:rsidP="006B2A81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19538B73" w14:textId="70215D61" w:rsidR="006B2A81" w:rsidRPr="00C412A1" w:rsidRDefault="00C412A1" w:rsidP="00C412A1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Guide </w:t>
            </w:r>
            <w:proofErr w:type="spellStart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addressed</w:t>
            </w:r>
            <w:proofErr w:type="spellEnd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to Teachers on </w:t>
            </w:r>
            <w:proofErr w:type="spellStart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how</w:t>
            </w:r>
            <w:proofErr w:type="spellEnd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to use CLIL </w:t>
            </w:r>
            <w:proofErr w:type="spellStart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Methodology</w:t>
            </w:r>
            <w:proofErr w:type="spellEnd"/>
            <w:r w:rsidRPr="00C412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in Primary School</w:t>
            </w:r>
            <w:r w:rsidRPr="00C412A1">
              <w:rPr>
                <w:rFonts w:asciiTheme="minorHAnsi" w:hAnsiTheme="minorHAnsi" w:cstheme="minorHAnsi"/>
                <w:sz w:val="20"/>
                <w:szCs w:val="20"/>
              </w:rPr>
              <w:t xml:space="preserve"> fornisce una pratica introduzione agli insegnanti di CLIL che non sanno nulla o solo molto poco di CLIL. Il suo obiettivo è allineato ai tre obiettivi principali del progetto C4C: sostenere gli insegnanti per erogare un insegnamento di alta qualità, migliorare l'integrazione digitale nell'apprendimento e nell'insegnamento e migliorare la padronanza dell'inglese a livello europeo.</w:t>
            </w:r>
            <w:r w:rsidR="006B2A81" w:rsidRPr="00C412A1">
              <w:rPr>
                <w:rStyle w:val="Enfasigrassetto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BB21DA" w14:textId="77777777" w:rsidR="008E0CDC" w:rsidRPr="00C412A1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4E39FBDE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5C0E70F3" w14:textId="5AA381E2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  <w:gridSpan w:val="3"/>
          </w:tcPr>
          <w:p w14:paraId="3110026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4DE46EA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21805F8C" w14:textId="01D86FFB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 w:rsidR="009B188E">
              <w:rPr>
                <w:b/>
                <w:sz w:val="20"/>
              </w:rPr>
              <w:t xml:space="preserve"> /Hours</w:t>
            </w:r>
          </w:p>
        </w:tc>
      </w:tr>
      <w:tr w:rsidR="008E0CDC" w:rsidRPr="002E3CD6" w14:paraId="5B107891" w14:textId="77777777">
        <w:trPr>
          <w:trHeight w:val="487"/>
        </w:trPr>
        <w:tc>
          <w:tcPr>
            <w:tcW w:w="1478" w:type="dxa"/>
          </w:tcPr>
          <w:p w14:paraId="6E535CAA" w14:textId="4DBAB349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0F16E7E9" w14:textId="677DF0D0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7CCB9CC0" w14:textId="52A996E5" w:rsidR="008E0CDC" w:rsidRDefault="009976F8" w:rsidP="009B188E">
            <w:pPr>
              <w:pStyle w:val="TableParagraph"/>
              <w:spacing w:line="24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2A495A0D" w14:textId="01186257" w:rsidR="008E0CDC" w:rsidRPr="009B188E" w:rsidRDefault="009976F8" w:rsidP="009B188E">
            <w:pPr>
              <w:pStyle w:val="TableParagraph"/>
              <w:spacing w:before="3"/>
              <w:ind w:left="109"/>
              <w:jc w:val="both"/>
              <w:rPr>
                <w:sz w:val="20"/>
                <w:lang w:val="en-US"/>
              </w:rPr>
            </w:pPr>
            <w:r w:rsidRPr="009B188E">
              <w:rPr>
                <w:sz w:val="20"/>
                <w:lang w:val="en-US"/>
              </w:rPr>
              <w:t>Studio</w:t>
            </w:r>
            <w:r w:rsidRPr="009B188E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9B188E">
              <w:rPr>
                <w:sz w:val="20"/>
                <w:lang w:val="en-US"/>
              </w:rPr>
              <w:t>individuale</w:t>
            </w:r>
            <w:proofErr w:type="spellEnd"/>
          </w:p>
        </w:tc>
      </w:tr>
      <w:tr w:rsidR="008E0CDC" w:rsidRPr="009B188E" w14:paraId="3E7DF7CD" w14:textId="77777777">
        <w:trPr>
          <w:trHeight w:val="244"/>
        </w:trPr>
        <w:tc>
          <w:tcPr>
            <w:tcW w:w="1478" w:type="dxa"/>
          </w:tcPr>
          <w:p w14:paraId="21EE3655" w14:textId="6FEE93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056" w:type="dxa"/>
            <w:gridSpan w:val="2"/>
          </w:tcPr>
          <w:p w14:paraId="4AA724AF" w14:textId="2E957AC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8" w:type="dxa"/>
          </w:tcPr>
          <w:p w14:paraId="09372432" w14:textId="539D76D4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2" w:type="dxa"/>
          </w:tcPr>
          <w:p w14:paraId="237444BE" w14:textId="576772A4" w:rsidR="008E0CDC" w:rsidRPr="009B188E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discrezione</w:t>
            </w:r>
            <w:proofErr w:type="spellEnd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del/la </w:t>
            </w:r>
            <w:proofErr w:type="spellStart"/>
            <w:r w:rsidRPr="009B18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discente</w:t>
            </w:r>
            <w:proofErr w:type="spellEnd"/>
          </w:p>
        </w:tc>
      </w:tr>
      <w:tr w:rsidR="008E0CDC" w14:paraId="4C72F55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019857F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:rsidRPr="009B188E" w14:paraId="297883E8" w14:textId="77777777">
        <w:trPr>
          <w:trHeight w:val="243"/>
        </w:trPr>
        <w:tc>
          <w:tcPr>
            <w:tcW w:w="1478" w:type="dxa"/>
          </w:tcPr>
          <w:p w14:paraId="713C0D29" w14:textId="3A338121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2"/>
          </w:tcPr>
          <w:p w14:paraId="27D1C66C" w14:textId="2E7BC24A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4118" w:type="dxa"/>
          </w:tcPr>
          <w:p w14:paraId="35B5DFB2" w14:textId="05920EEC" w:rsidR="008E0CDC" w:rsidRPr="007B6D7F" w:rsidRDefault="00D93B3F" w:rsidP="00D93B3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1792" w:type="dxa"/>
          </w:tcPr>
          <w:p w14:paraId="1D538DED" w14:textId="7FEFB00E" w:rsidR="008E0CDC" w:rsidRPr="008854A8" w:rsidRDefault="00D93B3F" w:rsidP="009B188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4A8">
              <w:rPr>
                <w:rFonts w:asciiTheme="minorHAnsi" w:hAnsiTheme="minorHAnsi" w:cstheme="minorHAnsi"/>
                <w:sz w:val="20"/>
                <w:szCs w:val="20"/>
              </w:rPr>
              <w:t>A discrezione del/la discente</w:t>
            </w:r>
          </w:p>
        </w:tc>
      </w:tr>
    </w:tbl>
    <w:p w14:paraId="0F6927B6" w14:textId="77777777" w:rsidR="008E0CDC" w:rsidRPr="008854A8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2EC68E9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50252F15" w14:textId="33DC487B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3D8C1AC9" w14:textId="77777777" w:rsidR="008E0CDC" w:rsidRDefault="008E0CDC" w:rsidP="00D93B3F">
            <w:pPr>
              <w:jc w:val="both"/>
              <w:rPr>
                <w:rFonts w:ascii="Times New Roman"/>
                <w:sz w:val="18"/>
              </w:rPr>
            </w:pPr>
          </w:p>
        </w:tc>
      </w:tr>
      <w:tr w:rsidR="008E0CDC" w14:paraId="65DB0CA0" w14:textId="77777777">
        <w:trPr>
          <w:trHeight w:val="244"/>
        </w:trPr>
        <w:tc>
          <w:tcPr>
            <w:tcW w:w="2706" w:type="dxa"/>
          </w:tcPr>
          <w:p w14:paraId="02818EF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3F561E74" w14:textId="6FDDD409" w:rsidR="008E0CDC" w:rsidRPr="00E96715" w:rsidRDefault="00D93B3F" w:rsidP="00D93B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D7F">
              <w:rPr>
                <w:rFonts w:asciiTheme="minorHAnsi" w:hAnsiTheme="minorHAnsi" w:cstheme="minorHAnsi"/>
                <w:sz w:val="20"/>
                <w:szCs w:val="20"/>
              </w:rPr>
              <w:t>Lezione Frontale, Lezione Dialogata, Lavoro di Gruppo, Analisi del Problema, Risoluzione del Problema, Apprendimento Cooperativo, Inversione di Ruoli Studente-Docente, Blog didattico creato ad hoc.</w:t>
            </w:r>
          </w:p>
        </w:tc>
      </w:tr>
    </w:tbl>
    <w:p w14:paraId="1F8047B8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B3B73B3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174C1F69" w14:textId="1748E84B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  <w:r w:rsidR="009B188E">
              <w:rPr>
                <w:b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5E5DB025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:rsidRPr="002E3CD6" w14:paraId="1B399AFD" w14:textId="77777777">
        <w:trPr>
          <w:trHeight w:val="1016"/>
        </w:trPr>
        <w:tc>
          <w:tcPr>
            <w:tcW w:w="2706" w:type="dxa"/>
          </w:tcPr>
          <w:p w14:paraId="42D28852" w14:textId="347C7D52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</w:t>
            </w:r>
            <w:r w:rsidR="00203D59">
              <w:rPr>
                <w:b/>
                <w:sz w:val="20"/>
              </w:rPr>
              <w:t>e</w:t>
            </w:r>
          </w:p>
        </w:tc>
        <w:tc>
          <w:tcPr>
            <w:tcW w:w="6738" w:type="dxa"/>
          </w:tcPr>
          <w:p w14:paraId="2708E4AD" w14:textId="55EC28F4" w:rsidR="008E0CDC" w:rsidRPr="006B2A81" w:rsidRDefault="006B2A81" w:rsidP="006B2A8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Comprensione degli elementi principali in un discorso chiaro in lingua standard su argomenti familiari affrontati frequentemente a lavoro, a scuola, nel tempo libero ecc. Comprensione delle informazioni essenziali di molte trasmissioni radiofoniche e televisive su argomenti di attualità o temi d’interesse personale o professionale, purché il discorso sia relativamente lento e chiaro.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Comprensione di testi scritti di uso corrente legati alla sfera quotidiana o al lavoro.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Comprensione di descrizioni di avvenimenti, di sentimenti e di desideri da parte di adulti e bambini/e.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0CDC" w:rsidRPr="002E3CD6" w14:paraId="501BC5DC" w14:textId="77777777">
        <w:trPr>
          <w:trHeight w:val="516"/>
        </w:trPr>
        <w:tc>
          <w:tcPr>
            <w:tcW w:w="2706" w:type="dxa"/>
          </w:tcPr>
          <w:p w14:paraId="0BFBA318" w14:textId="3BA2E7CD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2B6801DA" w14:textId="0EF13197" w:rsidR="008E0CDC" w:rsidRPr="006B2A81" w:rsidRDefault="006B2A81" w:rsidP="00DF29C4">
            <w:pPr>
              <w:pStyle w:val="Nessunaspaziatura1"/>
              <w:jc w:val="both"/>
              <w:rPr>
                <w:lang w:val="en-US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Riesce ad affrontare molte delle situazioni che si possono presentare viaggiando in una zona dove si parla la lingua. Riesce a partecipare, senza essersi preparato/a, a conversazioni su argomenti familiari, d’interesse personale o riguardanti la vita quotidiana (per esempio la famiglia, gli hobby, il lavoro, i viaggi e i fatti di attualità).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4827591" w14:textId="77777777" w:rsidR="008E0CDC" w:rsidRPr="006B2A81" w:rsidRDefault="008E0CDC">
      <w:pPr>
        <w:spacing w:line="238" w:lineRule="exact"/>
        <w:rPr>
          <w:sz w:val="20"/>
          <w:lang w:val="en-US"/>
        </w:rPr>
        <w:sectPr w:rsidR="008E0CDC" w:rsidRPr="006B2A81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408ED138" w14:textId="77777777" w:rsidR="008E0CDC" w:rsidRPr="006B2A81" w:rsidRDefault="008E0CDC">
      <w:pPr>
        <w:pStyle w:val="Corpotesto"/>
        <w:spacing w:before="2" w:after="1"/>
        <w:rPr>
          <w:sz w:val="13"/>
          <w:lang w:val="en-US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2E3CD6" w14:paraId="62CE04DE" w14:textId="77777777">
        <w:trPr>
          <w:trHeight w:val="254"/>
        </w:trPr>
        <w:tc>
          <w:tcPr>
            <w:tcW w:w="2706" w:type="dxa"/>
          </w:tcPr>
          <w:p w14:paraId="41FD2A6F" w14:textId="77777777" w:rsidR="008E0CDC" w:rsidRPr="006B2A81" w:rsidRDefault="008E0CD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738" w:type="dxa"/>
          </w:tcPr>
          <w:p w14:paraId="2851BD0B" w14:textId="1F632FE9" w:rsidR="008E0CDC" w:rsidRPr="006B2A81" w:rsidRDefault="008E0CDC">
            <w:pPr>
              <w:pStyle w:val="TableParagraph"/>
              <w:spacing w:before="3" w:line="230" w:lineRule="exact"/>
              <w:ind w:left="478"/>
              <w:rPr>
                <w:sz w:val="20"/>
                <w:lang w:val="en-US"/>
              </w:rPr>
            </w:pPr>
          </w:p>
        </w:tc>
      </w:tr>
      <w:tr w:rsidR="008E0CDC" w14:paraId="36248E9A" w14:textId="77777777">
        <w:trPr>
          <w:trHeight w:val="2510"/>
        </w:trPr>
        <w:tc>
          <w:tcPr>
            <w:tcW w:w="2706" w:type="dxa"/>
          </w:tcPr>
          <w:p w14:paraId="149DA97E" w14:textId="26D4DA76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27FA993E" w14:textId="7DDFDA27" w:rsidR="0069159A" w:rsidRPr="00DF29C4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F29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Autonomia di giudizio</w:t>
            </w:r>
          </w:p>
          <w:p w14:paraId="01F5855E" w14:textId="661F108A" w:rsidR="003D7706" w:rsidRPr="00003AE8" w:rsidRDefault="0069159A" w:rsidP="006B2A81">
            <w:pPr>
              <w:pStyle w:val="Nessunaspaziatura1"/>
              <w:jc w:val="both"/>
              <w:rPr>
                <w:rFonts w:ascii="Gill Sans MT" w:hAnsi="Gill Sans MT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B2A81"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Riesce a descrivere, collegando semplici espressioni, esperienze ed avvenimenti, sogni, speranze e ambizioni. </w:t>
            </w:r>
            <w:r w:rsidR="006B2A81" w:rsidRPr="00003AE8">
              <w:rPr>
                <w:rFonts w:asciiTheme="minorHAnsi" w:hAnsiTheme="minorHAnsi" w:cstheme="minorHAnsi"/>
                <w:sz w:val="20"/>
                <w:szCs w:val="20"/>
              </w:rPr>
              <w:t>Riesce a motivare e spiegare brevemente opinioni e progetti.</w:t>
            </w:r>
          </w:p>
          <w:p w14:paraId="07FBB142" w14:textId="430A15C1" w:rsidR="0069159A" w:rsidRPr="00003AE8" w:rsidRDefault="0069159A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F55E0" w14:textId="1D02D3AD" w:rsidR="008E0CDC" w:rsidRPr="0069159A" w:rsidRDefault="009976F8" w:rsidP="0069159A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Abilità</w:t>
            </w:r>
            <w:r w:rsidRPr="0069159A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comunicative</w:t>
            </w:r>
          </w:p>
          <w:p w14:paraId="30F984DA" w14:textId="1585319C" w:rsidR="003D7706" w:rsidRPr="006B2A81" w:rsidRDefault="0069159A" w:rsidP="006B2A8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B2A81" w:rsidRPr="006B2A81">
              <w:rPr>
                <w:rFonts w:asciiTheme="minorHAnsi" w:hAnsiTheme="minorHAnsi" w:cstheme="minorHAnsi"/>
                <w:sz w:val="20"/>
                <w:szCs w:val="20"/>
              </w:rPr>
              <w:t xml:space="preserve">Riesce a narrare una storia e la trama di un libro o di un film e a descrivere le sue impressioni. Riesce a scrivere testi semplici e coerenti su argomenti noti o di suo interesse.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Riesce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scrivere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lettere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personali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esponendo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esperienze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impressioni</w:t>
            </w:r>
            <w:proofErr w:type="spellEnd"/>
            <w:r w:rsidR="006B2A81" w:rsidRPr="006B2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11AA1BD6" w14:textId="6F6A5D15" w:rsidR="0069159A" w:rsidRPr="002E3CD6" w:rsidRDefault="0069159A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BE49D0" w14:textId="4882349B" w:rsidR="008E0CDC" w:rsidRPr="0069159A" w:rsidRDefault="009976F8" w:rsidP="00691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Capacità</w:t>
            </w:r>
            <w:r w:rsidRPr="006915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di</w:t>
            </w:r>
            <w:r w:rsidRPr="006915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apprendere</w:t>
            </w:r>
            <w:r w:rsidRPr="0069159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6915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modo</w:t>
            </w:r>
            <w:r w:rsidRPr="006915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i/>
                <w:sz w:val="20"/>
                <w:szCs w:val="20"/>
              </w:rPr>
              <w:t>autonomo</w:t>
            </w:r>
          </w:p>
          <w:p w14:paraId="3B2283BC" w14:textId="00162B2A" w:rsidR="008E0CDC" w:rsidRPr="0069159A" w:rsidRDefault="0069159A" w:rsidP="006B2A8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5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6B2A81" w:rsidRPr="006B2A81">
              <w:rPr>
                <w:rFonts w:asciiTheme="minorHAnsi" w:hAnsiTheme="minorHAnsi" w:cstheme="minorHAnsi"/>
                <w:sz w:val="20"/>
                <w:szCs w:val="20"/>
              </w:rPr>
              <w:t>Scrive, legge e comprende testi autentici (libri, lettere, programmi radiofonici e televisivi) con un buon livello di comprensione e pondera le strategie possibili da adottare per insegnare a scrivere, leggere e a comprendere un testo in lingua inglese.</w:t>
            </w:r>
          </w:p>
        </w:tc>
      </w:tr>
      <w:tr w:rsidR="008E0CDC" w14:paraId="3B578591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337F727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33F26E8F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27ABDDF3" w14:textId="06D7E479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6738" w:type="dxa"/>
          </w:tcPr>
          <w:p w14:paraId="076E77B1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476BFACF" w14:textId="77777777">
        <w:trPr>
          <w:trHeight w:val="488"/>
        </w:trPr>
        <w:tc>
          <w:tcPr>
            <w:tcW w:w="2706" w:type="dxa"/>
          </w:tcPr>
          <w:p w14:paraId="768832B2" w14:textId="2364A40A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  <w:r w:rsidR="009B188E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620DD331" w14:textId="4A993156" w:rsidR="008E0CDC" w:rsidRPr="0069159A" w:rsidRDefault="007B6D7F" w:rsidP="0069159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</w:t>
            </w:r>
            <w:r w:rsidR="00203D59">
              <w:rPr>
                <w:rFonts w:asciiTheme="minorHAnsi" w:hAnsiTheme="minorHAnsi" w:cstheme="minorHAnsi"/>
                <w:sz w:val="20"/>
              </w:rPr>
              <w:t xml:space="preserve"> e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un colloquio </w:t>
            </w:r>
            <w:r w:rsidR="00203D59">
              <w:rPr>
                <w:rFonts w:asciiTheme="minorHAnsi" w:hAnsiTheme="minorHAnsi" w:cstheme="minorHAnsi"/>
                <w:sz w:val="20"/>
              </w:rPr>
              <w:t>che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sz w:val="20"/>
              </w:rPr>
              <w:t>p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ossono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essere sostenut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i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159A" w:rsidRPr="0069159A">
              <w:rPr>
                <w:rFonts w:asciiTheme="minorHAnsi" w:hAnsiTheme="minorHAnsi" w:cstheme="minorHAnsi"/>
                <w:sz w:val="20"/>
              </w:rPr>
              <w:t>n</w:t>
            </w:r>
            <w:r w:rsidRPr="0069159A">
              <w:rPr>
                <w:rFonts w:asciiTheme="minorHAnsi" w:hAnsiTheme="minorHAnsi" w:cstheme="minorHAnsi"/>
                <w:sz w:val="20"/>
              </w:rPr>
              <w:t>elle date previste nel calendario di esame.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:rsidRPr="002E3CD6" w14:paraId="19BFB44C" w14:textId="77777777" w:rsidTr="00203D59">
        <w:trPr>
          <w:trHeight w:val="1117"/>
        </w:trPr>
        <w:tc>
          <w:tcPr>
            <w:tcW w:w="2706" w:type="dxa"/>
          </w:tcPr>
          <w:p w14:paraId="1481A248" w14:textId="66F5E24E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7A4DE7BA" w14:textId="7DDE3484" w:rsidR="00203D59" w:rsidRPr="003D7706" w:rsidRDefault="00203D59" w:rsidP="00ED4C75">
            <w:pPr>
              <w:pStyle w:val="TableParagraph"/>
              <w:tabs>
                <w:tab w:val="left" w:pos="469"/>
                <w:tab w:val="left" w:pos="470"/>
              </w:tabs>
              <w:spacing w:line="250" w:lineRule="exact"/>
              <w:ind w:left="470"/>
              <w:jc w:val="both"/>
              <w:rPr>
                <w:sz w:val="20"/>
                <w:lang w:val="en-US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scritto, a fine laboratorio, che mira a verificare il livello di padronanza dei contenuti e metodi illustrati durante il laboratorio. Inoltre, a tale prova, segue un colloquio su argomenti che non sono oggetto della prova scritta</w:t>
            </w:r>
            <w:r w:rsidR="00ED4C75">
              <w:rPr>
                <w:rFonts w:asciiTheme="minorHAnsi" w:hAnsiTheme="minorHAnsi" w:cstheme="minorHAnsi"/>
                <w:sz w:val="20"/>
              </w:rPr>
              <w:t xml:space="preserve"> e che mira a valutare la capacità di esporre i contenuti oralmente e di ragionamento critico sulla </w:t>
            </w:r>
            <w:proofErr w:type="spellStart"/>
            <w:r w:rsidR="00ED4C75">
              <w:rPr>
                <w:rFonts w:asciiTheme="minorHAnsi" w:hAnsiTheme="minorHAnsi" w:cstheme="minorHAnsi"/>
                <w:sz w:val="20"/>
              </w:rPr>
              <w:t>lesson</w:t>
            </w:r>
            <w:proofErr w:type="spellEnd"/>
            <w:r w:rsidR="00ED4C75">
              <w:rPr>
                <w:rFonts w:asciiTheme="minorHAnsi" w:hAnsiTheme="minorHAnsi" w:cstheme="minorHAnsi"/>
                <w:sz w:val="20"/>
              </w:rPr>
              <w:t xml:space="preserve"> plan realizzata</w:t>
            </w:r>
            <w:r w:rsidRPr="0069159A">
              <w:rPr>
                <w:rFonts w:asciiTheme="minorHAnsi" w:hAnsiTheme="minorHAnsi" w:cstheme="minorHAnsi"/>
                <w:sz w:val="20"/>
              </w:rPr>
              <w:t>.</w:t>
            </w:r>
            <w:r w:rsidR="003D77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14:paraId="27614E88" w14:textId="77777777">
        <w:trPr>
          <w:trHeight w:val="731"/>
        </w:trPr>
        <w:tc>
          <w:tcPr>
            <w:tcW w:w="2706" w:type="dxa"/>
          </w:tcPr>
          <w:p w14:paraId="6A748679" w14:textId="01F7BFE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 w:rsidR="009B188E">
              <w:rPr>
                <w:sz w:val="20"/>
              </w:rPr>
              <w:t xml:space="preserve"> </w:t>
            </w:r>
          </w:p>
        </w:tc>
        <w:tc>
          <w:tcPr>
            <w:tcW w:w="6738" w:type="dxa"/>
          </w:tcPr>
          <w:p w14:paraId="1357B902" w14:textId="1387B9A7" w:rsidR="008E0CDC" w:rsidRPr="00ED4C75" w:rsidRDefault="00203D59" w:rsidP="00203D59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203D59">
              <w:rPr>
                <w:rFonts w:asciiTheme="minorHAnsi" w:hAnsiTheme="minorHAnsi" w:cstheme="minorHAnsi"/>
                <w:sz w:val="20"/>
              </w:rPr>
              <w:t>Riferimenti teorico-pratici e uso appropriato del lessico accademico in lingua inglese</w:t>
            </w:r>
          </w:p>
        </w:tc>
      </w:tr>
      <w:tr w:rsidR="008E0CDC" w14:paraId="3141CA27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5B0E71D9" w14:textId="1889B42C" w:rsidR="008E0CDC" w:rsidRPr="009B188E" w:rsidRDefault="009976F8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88E">
              <w:rPr>
                <w:rFonts w:asciiTheme="minorHAnsi" w:hAnsiTheme="minorHAnsi" w:cstheme="minorHAnsi"/>
                <w:b/>
                <w:sz w:val="20"/>
                <w:szCs w:val="20"/>
              </w:rPr>
              <w:t>Altro</w:t>
            </w:r>
            <w:r w:rsidR="009B1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543285BF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14F52E88" w14:textId="77777777">
        <w:trPr>
          <w:trHeight w:val="243"/>
        </w:trPr>
        <w:tc>
          <w:tcPr>
            <w:tcW w:w="2706" w:type="dxa"/>
          </w:tcPr>
          <w:p w14:paraId="43F504D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29C8BC86" w14:textId="67AE3A8D" w:rsidR="008E0CDC" w:rsidRPr="008E1BC7" w:rsidRDefault="007B6D7F" w:rsidP="007B6D7F">
            <w:pPr>
              <w:jc w:val="both"/>
              <w:rPr>
                <w:sz w:val="20"/>
                <w:szCs w:val="20"/>
              </w:rPr>
            </w:pPr>
            <w:r w:rsidRPr="0069159A">
              <w:rPr>
                <w:sz w:val="20"/>
                <w:szCs w:val="20"/>
              </w:rPr>
              <w:t>Prove in itinere: per migliorare le competenze comunicative, la scrittura e l’ascolto.</w:t>
            </w:r>
            <w:r w:rsidR="008E1BC7">
              <w:rPr>
                <w:sz w:val="20"/>
                <w:szCs w:val="20"/>
              </w:rPr>
              <w:t xml:space="preserve"> </w:t>
            </w:r>
          </w:p>
        </w:tc>
      </w:tr>
    </w:tbl>
    <w:p w14:paraId="1D06E6AF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7E5F41"/>
    <w:multiLevelType w:val="multilevel"/>
    <w:tmpl w:val="1CF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038222">
    <w:abstractNumId w:val="2"/>
  </w:num>
  <w:num w:numId="2" w16cid:durableId="1139884246">
    <w:abstractNumId w:val="0"/>
  </w:num>
  <w:num w:numId="3" w16cid:durableId="237790531">
    <w:abstractNumId w:val="1"/>
  </w:num>
  <w:num w:numId="4" w16cid:durableId="1703899484">
    <w:abstractNumId w:val="3"/>
  </w:num>
  <w:num w:numId="5" w16cid:durableId="1548058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CDC"/>
    <w:rsid w:val="00003AE8"/>
    <w:rsid w:val="0017370D"/>
    <w:rsid w:val="001D03F5"/>
    <w:rsid w:val="00203D59"/>
    <w:rsid w:val="00223934"/>
    <w:rsid w:val="002E3CD6"/>
    <w:rsid w:val="003D7706"/>
    <w:rsid w:val="004D6F86"/>
    <w:rsid w:val="005D3D47"/>
    <w:rsid w:val="00603D33"/>
    <w:rsid w:val="00662ECE"/>
    <w:rsid w:val="0069159A"/>
    <w:rsid w:val="006B2A81"/>
    <w:rsid w:val="00797CF5"/>
    <w:rsid w:val="007B6D7F"/>
    <w:rsid w:val="008854A8"/>
    <w:rsid w:val="008E0CDC"/>
    <w:rsid w:val="008E1BC7"/>
    <w:rsid w:val="00954573"/>
    <w:rsid w:val="009976F8"/>
    <w:rsid w:val="009A03C5"/>
    <w:rsid w:val="009B188E"/>
    <w:rsid w:val="00A2364E"/>
    <w:rsid w:val="00A5128A"/>
    <w:rsid w:val="00AB0F77"/>
    <w:rsid w:val="00AF6FB6"/>
    <w:rsid w:val="00B74195"/>
    <w:rsid w:val="00C412A1"/>
    <w:rsid w:val="00CF448D"/>
    <w:rsid w:val="00D85168"/>
    <w:rsid w:val="00D93B3F"/>
    <w:rsid w:val="00DF29C4"/>
    <w:rsid w:val="00E96715"/>
    <w:rsid w:val="00ED4C75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4D0"/>
  <w15:docId w15:val="{7D1DCA0C-C8AC-4E31-8AE7-2C67148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364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64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F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5D3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D3D47"/>
  </w:style>
  <w:style w:type="character" w:customStyle="1" w:styleId="spellingerror">
    <w:name w:val="spellingerror"/>
    <w:basedOn w:val="Carpredefinitoparagrafo"/>
    <w:rsid w:val="005D3D47"/>
  </w:style>
  <w:style w:type="character" w:customStyle="1" w:styleId="eop">
    <w:name w:val="eop"/>
    <w:basedOn w:val="Carpredefinitoparagrafo"/>
    <w:rsid w:val="005D3D47"/>
  </w:style>
  <w:style w:type="paragraph" w:styleId="NormaleWeb">
    <w:name w:val="Normal (Web)"/>
    <w:basedOn w:val="Normale"/>
    <w:uiPriority w:val="99"/>
    <w:unhideWhenUsed/>
    <w:rsid w:val="00E96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96715"/>
    <w:rPr>
      <w:i/>
      <w:iCs/>
    </w:rPr>
  </w:style>
  <w:style w:type="character" w:styleId="Enfasigrassetto">
    <w:name w:val="Strong"/>
    <w:basedOn w:val="Carpredefinitoparagrafo"/>
    <w:uiPriority w:val="22"/>
    <w:qFormat/>
    <w:rsid w:val="00E96715"/>
    <w:rPr>
      <w:b/>
      <w:bCs/>
    </w:rPr>
  </w:style>
  <w:style w:type="paragraph" w:customStyle="1" w:styleId="Nessunaspaziatura1">
    <w:name w:val="Nessuna spaziatura1"/>
    <w:rsid w:val="006B2A81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l4children.eu/documents-and-media/guide-addressed-to-teachers-on-how-to-use-clil-methodology-in-primary-schools/?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6</cp:revision>
  <dcterms:created xsi:type="dcterms:W3CDTF">2021-09-12T16:21:00Z</dcterms:created>
  <dcterms:modified xsi:type="dcterms:W3CDTF">2022-06-30T14:31:00Z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